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575" w:rsidRDefault="00993075">
      <w:pPr>
        <w:snapToGrid w:val="0"/>
        <w:spacing w:line="600" w:lineRule="exact"/>
        <w:rPr>
          <w:rFonts w:ascii="仿宋_GB2312" w:hAnsi="宋体"/>
          <w:b/>
          <w:sz w:val="44"/>
          <w:szCs w:val="44"/>
        </w:rPr>
      </w:pPr>
      <w:r>
        <w:rPr>
          <w:rFonts w:ascii="黑体" w:eastAsia="黑体" w:hAnsi="黑体" w:cs="黑体" w:hint="eastAsia"/>
        </w:rPr>
        <w:t>附件1</w:t>
      </w:r>
    </w:p>
    <w:p w:rsidR="00814575" w:rsidRDefault="00814575">
      <w:pPr>
        <w:spacing w:line="600" w:lineRule="exact"/>
        <w:jc w:val="center"/>
        <w:rPr>
          <w:rFonts w:ascii="方正小标宋简体" w:eastAsia="方正小标宋简体" w:hAnsi="方正小标宋简体" w:cs="方正小标宋简体"/>
          <w:bCs/>
          <w:szCs w:val="32"/>
        </w:rPr>
      </w:pPr>
    </w:p>
    <w:p w:rsidR="00814575" w:rsidRDefault="00993075">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2026年度省“揭榜挂帅”项目产业领域方向</w:t>
      </w:r>
    </w:p>
    <w:p w:rsidR="00814575" w:rsidRDefault="00814575">
      <w:pPr>
        <w:spacing w:line="520" w:lineRule="exact"/>
        <w:jc w:val="center"/>
        <w:rPr>
          <w:rFonts w:ascii="仿宋_GB2312" w:hAnsi="仿宋_GB2312" w:cs="仿宋_GB2312"/>
          <w:bCs/>
          <w:szCs w:val="32"/>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362"/>
        <w:gridCol w:w="5444"/>
        <w:gridCol w:w="1559"/>
        <w:gridCol w:w="1030"/>
      </w:tblGrid>
      <w:tr w:rsidR="00814575">
        <w:trPr>
          <w:trHeight w:val="875"/>
          <w:tblHeader/>
          <w:jc w:val="center"/>
        </w:trPr>
        <w:tc>
          <w:tcPr>
            <w:tcW w:w="602" w:type="dxa"/>
            <w:vAlign w:val="center"/>
          </w:tcPr>
          <w:p w:rsidR="00814575" w:rsidRDefault="00993075">
            <w:pPr>
              <w:widowControl/>
              <w:spacing w:line="300" w:lineRule="exact"/>
              <w:jc w:val="center"/>
              <w:rPr>
                <w:rFonts w:ascii="宋体" w:eastAsia="宋体" w:hAnsi="宋体" w:cs="宋体"/>
                <w:b/>
                <w:bCs/>
                <w:kern w:val="0"/>
                <w:sz w:val="24"/>
              </w:rPr>
            </w:pPr>
            <w:r>
              <w:rPr>
                <w:rFonts w:ascii="宋体" w:eastAsia="宋体" w:hAnsi="宋体" w:cs="宋体" w:hint="eastAsia"/>
                <w:b/>
                <w:bCs/>
                <w:kern w:val="0"/>
                <w:sz w:val="24"/>
              </w:rPr>
              <w:t>序号</w:t>
            </w:r>
          </w:p>
        </w:tc>
        <w:tc>
          <w:tcPr>
            <w:tcW w:w="1362" w:type="dxa"/>
            <w:vAlign w:val="center"/>
          </w:tcPr>
          <w:p w:rsidR="00814575" w:rsidRDefault="00993075">
            <w:pPr>
              <w:widowControl/>
              <w:spacing w:line="300" w:lineRule="exact"/>
              <w:jc w:val="center"/>
              <w:rPr>
                <w:rFonts w:ascii="宋体" w:eastAsia="宋体" w:hAnsi="宋体" w:cs="宋体"/>
                <w:b/>
                <w:bCs/>
                <w:kern w:val="0"/>
                <w:sz w:val="24"/>
              </w:rPr>
            </w:pPr>
            <w:r>
              <w:rPr>
                <w:rFonts w:ascii="宋体" w:eastAsia="宋体" w:hAnsi="宋体" w:cs="宋体" w:hint="eastAsia"/>
                <w:b/>
                <w:bCs/>
                <w:kern w:val="0"/>
                <w:sz w:val="24"/>
              </w:rPr>
              <w:t>重点领域（产业）</w:t>
            </w:r>
          </w:p>
        </w:tc>
        <w:tc>
          <w:tcPr>
            <w:tcW w:w="5444" w:type="dxa"/>
            <w:vAlign w:val="center"/>
          </w:tcPr>
          <w:p w:rsidR="00814575" w:rsidRDefault="00993075">
            <w:pPr>
              <w:widowControl/>
              <w:spacing w:line="300" w:lineRule="exact"/>
              <w:jc w:val="center"/>
              <w:rPr>
                <w:rFonts w:ascii="宋体" w:eastAsia="宋体" w:hAnsi="宋体" w:cs="宋体"/>
                <w:b/>
                <w:bCs/>
                <w:kern w:val="0"/>
                <w:sz w:val="24"/>
              </w:rPr>
            </w:pPr>
            <w:r>
              <w:rPr>
                <w:rFonts w:ascii="宋体" w:eastAsia="宋体" w:hAnsi="宋体" w:cs="宋体" w:hint="eastAsia"/>
                <w:b/>
                <w:bCs/>
                <w:kern w:val="0"/>
                <w:sz w:val="24"/>
              </w:rPr>
              <w:t>重点方向</w:t>
            </w:r>
          </w:p>
        </w:tc>
        <w:tc>
          <w:tcPr>
            <w:tcW w:w="1559" w:type="dxa"/>
            <w:vAlign w:val="center"/>
          </w:tcPr>
          <w:p w:rsidR="00814575" w:rsidRDefault="00993075">
            <w:pPr>
              <w:widowControl/>
              <w:spacing w:line="300" w:lineRule="exact"/>
              <w:jc w:val="center"/>
              <w:rPr>
                <w:rFonts w:ascii="宋体" w:eastAsia="宋体" w:hAnsi="宋体" w:cs="宋体"/>
                <w:b/>
                <w:bCs/>
                <w:kern w:val="0"/>
                <w:sz w:val="24"/>
              </w:rPr>
            </w:pPr>
            <w:r>
              <w:rPr>
                <w:rFonts w:ascii="宋体" w:eastAsia="宋体" w:hAnsi="宋体" w:cs="宋体" w:hint="eastAsia"/>
                <w:b/>
                <w:bCs/>
                <w:kern w:val="0"/>
                <w:sz w:val="24"/>
              </w:rPr>
              <w:t>领域代码</w:t>
            </w:r>
          </w:p>
        </w:tc>
        <w:tc>
          <w:tcPr>
            <w:tcW w:w="1030" w:type="dxa"/>
            <w:vAlign w:val="center"/>
          </w:tcPr>
          <w:p w:rsidR="00814575" w:rsidRDefault="00993075">
            <w:pPr>
              <w:widowControl/>
              <w:spacing w:line="300" w:lineRule="exact"/>
              <w:jc w:val="center"/>
              <w:rPr>
                <w:rFonts w:ascii="宋体" w:eastAsia="宋体" w:hAnsi="宋体" w:cs="宋体"/>
                <w:b/>
                <w:bCs/>
                <w:kern w:val="0"/>
                <w:sz w:val="24"/>
              </w:rPr>
            </w:pPr>
            <w:r>
              <w:rPr>
                <w:rFonts w:ascii="宋体" w:eastAsia="宋体" w:hAnsi="宋体" w:cs="宋体" w:hint="eastAsia"/>
                <w:b/>
                <w:bCs/>
                <w:kern w:val="0"/>
                <w:sz w:val="24"/>
              </w:rPr>
              <w:t>业务</w:t>
            </w:r>
          </w:p>
          <w:p w:rsidR="00814575" w:rsidRDefault="00993075">
            <w:pPr>
              <w:widowControl/>
              <w:spacing w:line="300" w:lineRule="exact"/>
              <w:jc w:val="center"/>
              <w:rPr>
                <w:rFonts w:ascii="宋体" w:eastAsia="宋体" w:hAnsi="宋体" w:cs="宋体"/>
                <w:b/>
                <w:bCs/>
                <w:kern w:val="0"/>
                <w:sz w:val="24"/>
              </w:rPr>
            </w:pPr>
            <w:r>
              <w:rPr>
                <w:rFonts w:ascii="宋体" w:eastAsia="宋体" w:hAnsi="宋体" w:cs="宋体" w:hint="eastAsia"/>
                <w:b/>
                <w:bCs/>
                <w:kern w:val="0"/>
                <w:sz w:val="24"/>
              </w:rPr>
              <w:t>处室</w:t>
            </w:r>
          </w:p>
        </w:tc>
      </w:tr>
      <w:tr w:rsidR="00814575">
        <w:trPr>
          <w:trHeight w:val="1384"/>
          <w:jc w:val="center"/>
        </w:trPr>
        <w:tc>
          <w:tcPr>
            <w:tcW w:w="602" w:type="dxa"/>
            <w:vAlign w:val="center"/>
          </w:tcPr>
          <w:p w:rsidR="00814575" w:rsidRDefault="00993075">
            <w:pPr>
              <w:widowControl/>
              <w:spacing w:line="300" w:lineRule="exact"/>
              <w:jc w:val="center"/>
              <w:rPr>
                <w:rFonts w:ascii="仿宋_GB2312" w:hAnsi="仿宋" w:cs="宋体"/>
                <w:kern w:val="0"/>
                <w:sz w:val="24"/>
              </w:rPr>
            </w:pPr>
            <w:r>
              <w:rPr>
                <w:rFonts w:ascii="仿宋_GB2312" w:hAnsi="仿宋" w:cs="宋体" w:hint="eastAsia"/>
                <w:kern w:val="0"/>
                <w:sz w:val="24"/>
              </w:rPr>
              <w:t>1</w:t>
            </w:r>
          </w:p>
        </w:tc>
        <w:tc>
          <w:tcPr>
            <w:tcW w:w="1362" w:type="dxa"/>
            <w:vAlign w:val="center"/>
          </w:tcPr>
          <w:p w:rsidR="00814575" w:rsidRDefault="00993075">
            <w:pPr>
              <w:widowControl/>
              <w:spacing w:line="300" w:lineRule="exact"/>
              <w:jc w:val="center"/>
              <w:rPr>
                <w:rFonts w:ascii="仿宋_GB2312" w:hAnsi="仿宋" w:cs="宋体"/>
                <w:kern w:val="0"/>
                <w:sz w:val="24"/>
              </w:rPr>
            </w:pPr>
            <w:r>
              <w:rPr>
                <w:rFonts w:ascii="仿宋_GB2312" w:hAnsi="仿宋_GB2312" w:cs="仿宋_GB2312" w:hint="eastAsia"/>
                <w:bCs/>
                <w:sz w:val="24"/>
              </w:rPr>
              <w:t>高端装备制造</w:t>
            </w:r>
          </w:p>
        </w:tc>
        <w:tc>
          <w:tcPr>
            <w:tcW w:w="5444" w:type="dxa"/>
            <w:vAlign w:val="center"/>
          </w:tcPr>
          <w:p w:rsidR="00814575" w:rsidRDefault="00993075">
            <w:pPr>
              <w:widowControl/>
              <w:spacing w:line="300" w:lineRule="exact"/>
              <w:jc w:val="left"/>
              <w:rPr>
                <w:rFonts w:ascii="仿宋_GB2312" w:hAnsi="仿宋" w:cs="宋体"/>
                <w:kern w:val="0"/>
                <w:sz w:val="24"/>
              </w:rPr>
            </w:pPr>
            <w:r>
              <w:rPr>
                <w:rFonts w:ascii="仿宋_GB2312" w:hAnsi="仿宋" w:cs="宋体" w:hint="eastAsia"/>
                <w:kern w:val="0"/>
                <w:sz w:val="24"/>
              </w:rPr>
              <w:t>感知</w:t>
            </w:r>
            <w:proofErr w:type="gramStart"/>
            <w:r>
              <w:rPr>
                <w:rFonts w:ascii="仿宋_GB2312" w:hAnsi="仿宋" w:cs="宋体" w:hint="eastAsia"/>
                <w:kern w:val="0"/>
                <w:sz w:val="24"/>
              </w:rPr>
              <w:t>自决策</w:t>
            </w:r>
            <w:proofErr w:type="gramEnd"/>
            <w:r>
              <w:rPr>
                <w:rFonts w:ascii="仿宋_GB2312" w:hAnsi="仿宋" w:cs="宋体" w:hint="eastAsia"/>
                <w:kern w:val="0"/>
                <w:sz w:val="24"/>
              </w:rPr>
              <w:t>新一代智慧刀具研制及应用。</w:t>
            </w:r>
          </w:p>
        </w:tc>
        <w:tc>
          <w:tcPr>
            <w:tcW w:w="1559" w:type="dxa"/>
            <w:vAlign w:val="center"/>
          </w:tcPr>
          <w:p w:rsidR="00814575" w:rsidRDefault="00993075">
            <w:pPr>
              <w:widowControl/>
              <w:spacing w:line="300" w:lineRule="exact"/>
              <w:jc w:val="center"/>
              <w:rPr>
                <w:rFonts w:ascii="仿宋_GB2312" w:hAnsi="宋体" w:cs="宋体"/>
                <w:kern w:val="0"/>
                <w:sz w:val="24"/>
              </w:rPr>
            </w:pPr>
            <w:r>
              <w:rPr>
                <w:rFonts w:ascii="仿宋_GB2312" w:hAnsi="宋体" w:cs="宋体" w:hint="eastAsia"/>
                <w:kern w:val="0"/>
                <w:sz w:val="24"/>
              </w:rPr>
              <w:t>2026HZ01</w:t>
            </w:r>
          </w:p>
        </w:tc>
        <w:tc>
          <w:tcPr>
            <w:tcW w:w="1030" w:type="dxa"/>
            <w:vMerge w:val="restart"/>
            <w:vAlign w:val="center"/>
          </w:tcPr>
          <w:p w:rsidR="00814575" w:rsidRDefault="00993075">
            <w:pPr>
              <w:widowControl/>
              <w:spacing w:line="300" w:lineRule="exact"/>
              <w:jc w:val="left"/>
              <w:rPr>
                <w:rFonts w:ascii="仿宋_GB2312" w:hAnsi="宋体" w:cs="宋体"/>
                <w:kern w:val="0"/>
                <w:sz w:val="24"/>
              </w:rPr>
            </w:pPr>
            <w:r>
              <w:rPr>
                <w:rFonts w:ascii="仿宋_GB2312" w:hAnsi="宋体" w:cs="宋体" w:hint="eastAsia"/>
                <w:kern w:val="0"/>
                <w:sz w:val="24"/>
              </w:rPr>
              <w:t>高新处</w:t>
            </w:r>
          </w:p>
        </w:tc>
      </w:tr>
      <w:tr w:rsidR="00814575">
        <w:trPr>
          <w:trHeight w:val="1384"/>
          <w:jc w:val="center"/>
        </w:trPr>
        <w:tc>
          <w:tcPr>
            <w:tcW w:w="602" w:type="dxa"/>
            <w:vAlign w:val="center"/>
          </w:tcPr>
          <w:p w:rsidR="00814575" w:rsidRDefault="00993075">
            <w:pPr>
              <w:widowControl/>
              <w:spacing w:line="300" w:lineRule="exact"/>
              <w:jc w:val="center"/>
              <w:rPr>
                <w:rFonts w:ascii="仿宋_GB2312" w:hAnsi="仿宋" w:cs="宋体"/>
                <w:kern w:val="0"/>
                <w:sz w:val="24"/>
              </w:rPr>
            </w:pPr>
            <w:r>
              <w:rPr>
                <w:rFonts w:ascii="仿宋_GB2312" w:hAnsi="仿宋" w:cs="宋体" w:hint="eastAsia"/>
                <w:kern w:val="0"/>
                <w:sz w:val="24"/>
              </w:rPr>
              <w:t>2</w:t>
            </w:r>
          </w:p>
        </w:tc>
        <w:tc>
          <w:tcPr>
            <w:tcW w:w="1362" w:type="dxa"/>
            <w:vAlign w:val="center"/>
          </w:tcPr>
          <w:p w:rsidR="00814575" w:rsidRDefault="00993075">
            <w:pPr>
              <w:widowControl/>
              <w:spacing w:line="300" w:lineRule="exact"/>
              <w:jc w:val="center"/>
              <w:rPr>
                <w:rFonts w:ascii="仿宋_GB2312" w:hAnsi="仿宋_GB2312" w:cs="仿宋_GB2312"/>
                <w:bCs/>
                <w:sz w:val="24"/>
              </w:rPr>
            </w:pPr>
            <w:r>
              <w:rPr>
                <w:rFonts w:ascii="仿宋_GB2312" w:hAnsi="仿宋_GB2312" w:cs="仿宋_GB2312" w:hint="eastAsia"/>
                <w:bCs/>
                <w:sz w:val="24"/>
              </w:rPr>
              <w:t>新能源</w:t>
            </w:r>
          </w:p>
        </w:tc>
        <w:tc>
          <w:tcPr>
            <w:tcW w:w="5444" w:type="dxa"/>
            <w:vAlign w:val="center"/>
          </w:tcPr>
          <w:p w:rsidR="00814575" w:rsidRDefault="00993075">
            <w:pPr>
              <w:widowControl/>
              <w:spacing w:line="300" w:lineRule="exact"/>
              <w:jc w:val="left"/>
              <w:rPr>
                <w:rFonts w:ascii="仿宋_GB2312" w:hAnsi="仿宋" w:cs="宋体"/>
                <w:kern w:val="0"/>
                <w:sz w:val="24"/>
              </w:rPr>
            </w:pPr>
            <w:r>
              <w:rPr>
                <w:rFonts w:ascii="仿宋_GB2312" w:hAnsi="仿宋" w:cs="宋体" w:hint="eastAsia"/>
                <w:kern w:val="0"/>
                <w:sz w:val="24"/>
              </w:rPr>
              <w:t>面向高比例可再生能源的“风光氢储”多能互补微电网关键技术研究与示范。</w:t>
            </w:r>
          </w:p>
        </w:tc>
        <w:tc>
          <w:tcPr>
            <w:tcW w:w="1559" w:type="dxa"/>
            <w:vAlign w:val="center"/>
          </w:tcPr>
          <w:p w:rsidR="00814575" w:rsidRDefault="00993075">
            <w:pPr>
              <w:widowControl/>
              <w:spacing w:line="300" w:lineRule="exact"/>
              <w:jc w:val="center"/>
              <w:rPr>
                <w:rFonts w:ascii="仿宋_GB2312" w:hAnsi="宋体" w:cs="宋体"/>
                <w:kern w:val="0"/>
                <w:sz w:val="24"/>
              </w:rPr>
            </w:pPr>
            <w:r>
              <w:rPr>
                <w:rFonts w:ascii="仿宋_GB2312" w:hAnsi="宋体" w:cs="宋体" w:hint="eastAsia"/>
                <w:kern w:val="0"/>
                <w:sz w:val="24"/>
              </w:rPr>
              <w:t>2026HZ02</w:t>
            </w:r>
          </w:p>
        </w:tc>
        <w:tc>
          <w:tcPr>
            <w:tcW w:w="1030" w:type="dxa"/>
            <w:vMerge/>
            <w:vAlign w:val="center"/>
          </w:tcPr>
          <w:p w:rsidR="00814575" w:rsidRDefault="00814575">
            <w:pPr>
              <w:widowControl/>
              <w:spacing w:line="300" w:lineRule="exact"/>
              <w:jc w:val="left"/>
              <w:rPr>
                <w:rFonts w:ascii="仿宋_GB2312" w:hAnsi="宋体" w:cs="宋体"/>
                <w:kern w:val="0"/>
                <w:sz w:val="24"/>
              </w:rPr>
            </w:pPr>
          </w:p>
        </w:tc>
      </w:tr>
      <w:tr w:rsidR="00814575">
        <w:trPr>
          <w:trHeight w:val="1052"/>
          <w:jc w:val="center"/>
        </w:trPr>
        <w:tc>
          <w:tcPr>
            <w:tcW w:w="602" w:type="dxa"/>
            <w:vAlign w:val="center"/>
          </w:tcPr>
          <w:p w:rsidR="00814575" w:rsidRDefault="00993075">
            <w:pPr>
              <w:widowControl/>
              <w:spacing w:line="300" w:lineRule="exact"/>
              <w:jc w:val="center"/>
              <w:rPr>
                <w:rFonts w:ascii="仿宋_GB2312" w:hAnsi="仿宋" w:cs="宋体"/>
                <w:kern w:val="0"/>
                <w:sz w:val="24"/>
              </w:rPr>
            </w:pPr>
            <w:r>
              <w:rPr>
                <w:rFonts w:ascii="仿宋_GB2312" w:hAnsi="仿宋" w:cs="宋体" w:hint="eastAsia"/>
                <w:kern w:val="0"/>
                <w:sz w:val="24"/>
              </w:rPr>
              <w:t>3</w:t>
            </w:r>
          </w:p>
        </w:tc>
        <w:tc>
          <w:tcPr>
            <w:tcW w:w="1362" w:type="dxa"/>
            <w:vAlign w:val="center"/>
          </w:tcPr>
          <w:p w:rsidR="00814575" w:rsidRDefault="00993075">
            <w:pPr>
              <w:widowControl/>
              <w:spacing w:line="300" w:lineRule="exact"/>
              <w:jc w:val="center"/>
              <w:rPr>
                <w:rFonts w:ascii="仿宋_GB2312" w:hAnsi="仿宋" w:cs="宋体"/>
                <w:kern w:val="0"/>
                <w:sz w:val="24"/>
              </w:rPr>
            </w:pPr>
            <w:r>
              <w:rPr>
                <w:rFonts w:ascii="仿宋_GB2312" w:hAnsi="仿宋_GB2312" w:cs="仿宋_GB2312" w:hint="eastAsia"/>
                <w:bCs/>
                <w:sz w:val="24"/>
              </w:rPr>
              <w:t>海洋高新</w:t>
            </w:r>
          </w:p>
        </w:tc>
        <w:tc>
          <w:tcPr>
            <w:tcW w:w="5444" w:type="dxa"/>
            <w:vAlign w:val="center"/>
          </w:tcPr>
          <w:p w:rsidR="00814575" w:rsidRDefault="00993075">
            <w:pPr>
              <w:widowControl/>
              <w:spacing w:line="300" w:lineRule="exact"/>
              <w:jc w:val="left"/>
              <w:rPr>
                <w:rFonts w:ascii="仿宋_GB2312" w:hAnsi="仿宋" w:cs="宋体"/>
                <w:kern w:val="0"/>
                <w:sz w:val="24"/>
              </w:rPr>
            </w:pPr>
            <w:r>
              <w:rPr>
                <w:rFonts w:ascii="仿宋_GB2312" w:hAnsi="仿宋" w:cs="宋体" w:hint="eastAsia"/>
                <w:kern w:val="0"/>
                <w:sz w:val="24"/>
              </w:rPr>
              <w:t>港口装备智能自主作业及复杂工况下安全控制关键技术研究与示范应用。</w:t>
            </w:r>
          </w:p>
        </w:tc>
        <w:tc>
          <w:tcPr>
            <w:tcW w:w="1559" w:type="dxa"/>
            <w:vAlign w:val="center"/>
          </w:tcPr>
          <w:p w:rsidR="00814575" w:rsidRDefault="00993075">
            <w:pPr>
              <w:widowControl/>
              <w:spacing w:line="300" w:lineRule="exact"/>
              <w:jc w:val="center"/>
              <w:rPr>
                <w:rFonts w:ascii="仿宋_GB2312" w:hAnsi="宋体" w:cs="宋体"/>
                <w:kern w:val="0"/>
                <w:sz w:val="24"/>
              </w:rPr>
            </w:pPr>
            <w:r>
              <w:rPr>
                <w:rFonts w:ascii="仿宋_GB2312" w:hAnsi="宋体" w:cs="宋体" w:hint="eastAsia"/>
                <w:kern w:val="0"/>
                <w:sz w:val="24"/>
              </w:rPr>
              <w:t>2026HZ03</w:t>
            </w:r>
          </w:p>
        </w:tc>
        <w:tc>
          <w:tcPr>
            <w:tcW w:w="1030" w:type="dxa"/>
            <w:vMerge/>
            <w:vAlign w:val="center"/>
          </w:tcPr>
          <w:p w:rsidR="00814575" w:rsidRDefault="00814575">
            <w:pPr>
              <w:rPr>
                <w:rFonts w:ascii="仿宋_GB2312" w:hAnsi="宋体" w:cs="宋体"/>
                <w:kern w:val="0"/>
                <w:sz w:val="24"/>
              </w:rPr>
            </w:pPr>
          </w:p>
        </w:tc>
      </w:tr>
      <w:tr w:rsidR="00814575">
        <w:trPr>
          <w:trHeight w:val="1773"/>
          <w:jc w:val="center"/>
        </w:trPr>
        <w:tc>
          <w:tcPr>
            <w:tcW w:w="602" w:type="dxa"/>
            <w:vAlign w:val="center"/>
          </w:tcPr>
          <w:p w:rsidR="00814575" w:rsidRDefault="00993075">
            <w:pPr>
              <w:widowControl/>
              <w:spacing w:line="300" w:lineRule="exact"/>
              <w:jc w:val="center"/>
              <w:rPr>
                <w:rFonts w:ascii="仿宋_GB2312" w:hAnsi="仿宋" w:cs="宋体"/>
                <w:kern w:val="0"/>
                <w:sz w:val="24"/>
              </w:rPr>
            </w:pPr>
            <w:r>
              <w:rPr>
                <w:rFonts w:ascii="仿宋_GB2312" w:hAnsi="仿宋" w:cs="宋体" w:hint="eastAsia"/>
                <w:kern w:val="0"/>
                <w:sz w:val="24"/>
              </w:rPr>
              <w:t>4</w:t>
            </w:r>
          </w:p>
        </w:tc>
        <w:tc>
          <w:tcPr>
            <w:tcW w:w="1362" w:type="dxa"/>
            <w:vAlign w:val="center"/>
          </w:tcPr>
          <w:p w:rsidR="00814575" w:rsidRDefault="00993075">
            <w:pPr>
              <w:widowControl/>
              <w:spacing w:line="300" w:lineRule="exact"/>
              <w:jc w:val="center"/>
              <w:rPr>
                <w:rFonts w:ascii="仿宋_GB2312" w:hAnsi="仿宋" w:cs="宋体"/>
                <w:kern w:val="0"/>
                <w:sz w:val="24"/>
              </w:rPr>
            </w:pPr>
            <w:proofErr w:type="gramStart"/>
            <w:r>
              <w:rPr>
                <w:rFonts w:ascii="仿宋_GB2312" w:hAnsi="仿宋" w:cs="宋体" w:hint="eastAsia"/>
                <w:kern w:val="0"/>
                <w:sz w:val="24"/>
              </w:rPr>
              <w:t>畜禽种</w:t>
            </w:r>
            <w:proofErr w:type="gramEnd"/>
            <w:r>
              <w:rPr>
                <w:rFonts w:ascii="仿宋_GB2312" w:hAnsi="仿宋" w:cs="宋体" w:hint="eastAsia"/>
                <w:kern w:val="0"/>
                <w:sz w:val="24"/>
              </w:rPr>
              <w:t>业</w:t>
            </w:r>
          </w:p>
        </w:tc>
        <w:tc>
          <w:tcPr>
            <w:tcW w:w="5444" w:type="dxa"/>
            <w:vAlign w:val="center"/>
          </w:tcPr>
          <w:p w:rsidR="00814575" w:rsidRDefault="00993075">
            <w:pPr>
              <w:widowControl/>
              <w:spacing w:line="300" w:lineRule="exact"/>
              <w:textAlignment w:val="center"/>
              <w:rPr>
                <w:rFonts w:ascii="仿宋_GB2312" w:hAnsi="仿宋" w:cs="宋体"/>
                <w:kern w:val="0"/>
                <w:sz w:val="24"/>
              </w:rPr>
            </w:pPr>
            <w:r>
              <w:rPr>
                <w:rFonts w:ascii="仿宋_GB2312" w:hAnsi="仿宋" w:cs="宋体" w:hint="eastAsia"/>
                <w:kern w:val="0"/>
                <w:sz w:val="24"/>
              </w:rPr>
              <w:t>福建猪种质资源精准鉴定、优异基因挖掘与疫苗关键技术攻关。</w:t>
            </w:r>
          </w:p>
        </w:tc>
        <w:tc>
          <w:tcPr>
            <w:tcW w:w="1559" w:type="dxa"/>
            <w:vAlign w:val="center"/>
          </w:tcPr>
          <w:p w:rsidR="00814575" w:rsidRDefault="00993075">
            <w:pPr>
              <w:widowControl/>
              <w:spacing w:line="300" w:lineRule="exact"/>
              <w:jc w:val="center"/>
              <w:rPr>
                <w:rFonts w:ascii="仿宋_GB2312" w:hAnsi="宋体" w:cs="宋体"/>
                <w:kern w:val="0"/>
                <w:sz w:val="24"/>
              </w:rPr>
            </w:pPr>
            <w:r>
              <w:rPr>
                <w:rFonts w:ascii="仿宋_GB2312" w:hAnsi="宋体" w:cs="宋体" w:hint="eastAsia"/>
                <w:kern w:val="0"/>
                <w:sz w:val="24"/>
              </w:rPr>
              <w:t>2026NZ01</w:t>
            </w:r>
          </w:p>
        </w:tc>
        <w:tc>
          <w:tcPr>
            <w:tcW w:w="1030" w:type="dxa"/>
            <w:vAlign w:val="center"/>
          </w:tcPr>
          <w:p w:rsidR="00814575" w:rsidRDefault="00993075">
            <w:pPr>
              <w:widowControl/>
              <w:spacing w:line="300" w:lineRule="exact"/>
              <w:jc w:val="left"/>
              <w:rPr>
                <w:rFonts w:ascii="仿宋_GB2312" w:hAnsi="宋体" w:cs="宋体"/>
                <w:kern w:val="0"/>
                <w:sz w:val="24"/>
              </w:rPr>
            </w:pPr>
            <w:r>
              <w:rPr>
                <w:rFonts w:ascii="仿宋_GB2312" w:hAnsi="宋体" w:cs="宋体" w:hint="eastAsia"/>
                <w:kern w:val="0"/>
                <w:sz w:val="24"/>
              </w:rPr>
              <w:t>农村处</w:t>
            </w:r>
          </w:p>
        </w:tc>
      </w:tr>
      <w:tr w:rsidR="00814575">
        <w:trPr>
          <w:trHeight w:val="920"/>
          <w:jc w:val="center"/>
        </w:trPr>
        <w:tc>
          <w:tcPr>
            <w:tcW w:w="602" w:type="dxa"/>
            <w:vAlign w:val="center"/>
          </w:tcPr>
          <w:p w:rsidR="00814575" w:rsidRDefault="00993075">
            <w:pPr>
              <w:widowControl/>
              <w:spacing w:line="300" w:lineRule="exact"/>
              <w:jc w:val="center"/>
              <w:rPr>
                <w:rFonts w:ascii="仿宋_GB2312" w:hAnsi="仿宋" w:cs="宋体"/>
                <w:kern w:val="0"/>
                <w:sz w:val="24"/>
              </w:rPr>
            </w:pPr>
            <w:r>
              <w:rPr>
                <w:rFonts w:ascii="仿宋_GB2312" w:hAnsi="仿宋" w:cs="宋体" w:hint="eastAsia"/>
                <w:kern w:val="0"/>
                <w:sz w:val="24"/>
              </w:rPr>
              <w:t>5</w:t>
            </w:r>
          </w:p>
        </w:tc>
        <w:tc>
          <w:tcPr>
            <w:tcW w:w="1362" w:type="dxa"/>
            <w:vAlign w:val="center"/>
          </w:tcPr>
          <w:p w:rsidR="00814575" w:rsidRDefault="00993075">
            <w:pPr>
              <w:widowControl/>
              <w:spacing w:line="300" w:lineRule="exact"/>
              <w:jc w:val="center"/>
              <w:rPr>
                <w:rFonts w:ascii="仿宋_GB2312" w:hAnsi="仿宋" w:cs="宋体"/>
                <w:kern w:val="0"/>
                <w:sz w:val="24"/>
              </w:rPr>
            </w:pPr>
            <w:r>
              <w:rPr>
                <w:rFonts w:ascii="仿宋_GB2312" w:hAnsi="仿宋" w:cs="宋体" w:hint="eastAsia"/>
                <w:kern w:val="0"/>
                <w:sz w:val="24"/>
              </w:rPr>
              <w:t>公共安全</w:t>
            </w:r>
          </w:p>
        </w:tc>
        <w:tc>
          <w:tcPr>
            <w:tcW w:w="5444" w:type="dxa"/>
            <w:vAlign w:val="center"/>
          </w:tcPr>
          <w:p w:rsidR="00814575" w:rsidRDefault="00993075">
            <w:pPr>
              <w:widowControl/>
              <w:spacing w:line="300" w:lineRule="exact"/>
              <w:jc w:val="left"/>
              <w:textAlignment w:val="center"/>
              <w:rPr>
                <w:rFonts w:ascii="仿宋_GB2312" w:hAnsi="仿宋" w:cs="宋体"/>
                <w:kern w:val="0"/>
                <w:sz w:val="24"/>
              </w:rPr>
            </w:pPr>
            <w:r>
              <w:rPr>
                <w:rFonts w:ascii="仿宋_GB2312" w:hAnsi="仿宋" w:cs="宋体" w:hint="eastAsia"/>
                <w:kern w:val="0"/>
                <w:sz w:val="24"/>
              </w:rPr>
              <w:t>化工产业安全风险智能预警检测关键技术研发及示范应用。</w:t>
            </w:r>
          </w:p>
        </w:tc>
        <w:tc>
          <w:tcPr>
            <w:tcW w:w="1559" w:type="dxa"/>
            <w:vAlign w:val="center"/>
          </w:tcPr>
          <w:p w:rsidR="00814575" w:rsidRDefault="00993075">
            <w:pPr>
              <w:widowControl/>
              <w:spacing w:line="300" w:lineRule="exact"/>
              <w:jc w:val="center"/>
              <w:rPr>
                <w:rFonts w:ascii="仿宋_GB2312" w:hAnsi="宋体" w:cs="宋体"/>
                <w:kern w:val="0"/>
                <w:sz w:val="24"/>
              </w:rPr>
            </w:pPr>
            <w:r>
              <w:rPr>
                <w:rFonts w:ascii="仿宋_GB2312" w:hAnsi="宋体" w:cs="宋体" w:hint="eastAsia"/>
                <w:kern w:val="0"/>
                <w:sz w:val="24"/>
              </w:rPr>
              <w:t>2026YZ01</w:t>
            </w:r>
          </w:p>
        </w:tc>
        <w:tc>
          <w:tcPr>
            <w:tcW w:w="1030" w:type="dxa"/>
            <w:vAlign w:val="center"/>
          </w:tcPr>
          <w:p w:rsidR="00814575" w:rsidRDefault="00993075">
            <w:pPr>
              <w:widowControl/>
              <w:spacing w:line="300" w:lineRule="exact"/>
              <w:jc w:val="left"/>
              <w:rPr>
                <w:rFonts w:ascii="仿宋_GB2312" w:hAnsi="宋体" w:cs="宋体"/>
                <w:kern w:val="0"/>
                <w:sz w:val="24"/>
              </w:rPr>
            </w:pPr>
            <w:r>
              <w:rPr>
                <w:rFonts w:ascii="仿宋_GB2312" w:hAnsi="宋体" w:cs="宋体" w:hint="eastAsia"/>
                <w:kern w:val="0"/>
                <w:sz w:val="24"/>
              </w:rPr>
              <w:t>社发处</w:t>
            </w:r>
          </w:p>
        </w:tc>
      </w:tr>
    </w:tbl>
    <w:p w:rsidR="00814575" w:rsidRDefault="00814575">
      <w:pPr>
        <w:snapToGrid w:val="0"/>
        <w:spacing w:line="460" w:lineRule="atLeast"/>
        <w:jc w:val="left"/>
        <w:rPr>
          <w:rFonts w:ascii="黑体" w:eastAsia="黑体" w:hAnsi="黑体" w:cs="黑体"/>
          <w:szCs w:val="32"/>
        </w:rPr>
      </w:pPr>
      <w:bookmarkStart w:id="0" w:name="_GoBack"/>
      <w:bookmarkEnd w:id="0"/>
    </w:p>
    <w:sectPr w:rsidR="00814575">
      <w:pgSz w:w="11906" w:h="16838"/>
      <w:pgMar w:top="2098" w:right="1531" w:bottom="1984" w:left="1531" w:header="851" w:footer="1417" w:gutter="0"/>
      <w:cols w:space="0"/>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56E" w:rsidRDefault="000E656E">
      <w:r>
        <w:separator/>
      </w:r>
    </w:p>
  </w:endnote>
  <w:endnote w:type="continuationSeparator" w:id="0">
    <w:p w:rsidR="000E656E" w:rsidRDefault="000E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56E" w:rsidRDefault="000E656E">
      <w:r>
        <w:separator/>
      </w:r>
    </w:p>
  </w:footnote>
  <w:footnote w:type="continuationSeparator" w:id="0">
    <w:p w:rsidR="000E656E" w:rsidRDefault="000E6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EB7A2A2"/>
    <w:multiLevelType w:val="singleLevel"/>
    <w:tmpl w:val="DEB7A2A2"/>
    <w:lvl w:ilvl="0">
      <w:start w:val="1"/>
      <w:numFmt w:val="chineseCounting"/>
      <w:suff w:val="nothing"/>
      <w:lvlText w:val="（%1）"/>
      <w:lvlJc w:val="left"/>
      <w:rPr>
        <w:rFonts w:hint="eastAsia"/>
      </w:rPr>
    </w:lvl>
  </w:abstractNum>
  <w:abstractNum w:abstractNumId="1" w15:restartNumberingAfterBreak="0">
    <w:nsid w:val="DFDE9F8D"/>
    <w:multiLevelType w:val="singleLevel"/>
    <w:tmpl w:val="DFDE9F8D"/>
    <w:lvl w:ilvl="0">
      <w:start w:val="2"/>
      <w:numFmt w:val="decimal"/>
      <w:lvlText w:val="%1."/>
      <w:lvlJc w:val="left"/>
      <w:pPr>
        <w:tabs>
          <w:tab w:val="left" w:pos="312"/>
        </w:tabs>
      </w:pPr>
    </w:lvl>
  </w:abstractNum>
  <w:abstractNum w:abstractNumId="2" w15:restartNumberingAfterBreak="0">
    <w:nsid w:val="68871FA6"/>
    <w:multiLevelType w:val="singleLevel"/>
    <w:tmpl w:val="68871FA6"/>
    <w:lvl w:ilvl="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0"/>
  <w:defaultTabStop w:val="420"/>
  <w:drawingGridHorizontalSpacing w:val="169"/>
  <w:drawingGridVerticalSpacing w:val="57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76"/>
    <w:rsid w:val="9AEF49CE"/>
    <w:rsid w:val="B63B6FD4"/>
    <w:rsid w:val="BEFA5065"/>
    <w:rsid w:val="BFDFFD7F"/>
    <w:rsid w:val="BFF798C2"/>
    <w:rsid w:val="C5FF0FDB"/>
    <w:rsid w:val="C6DEF02F"/>
    <w:rsid w:val="CED2A2CB"/>
    <w:rsid w:val="DEBBE1DE"/>
    <w:rsid w:val="F3FE1D6C"/>
    <w:rsid w:val="F563632A"/>
    <w:rsid w:val="F5FB8056"/>
    <w:rsid w:val="F89DB724"/>
    <w:rsid w:val="FA16BCAB"/>
    <w:rsid w:val="FABF11D9"/>
    <w:rsid w:val="FBD7082E"/>
    <w:rsid w:val="FE7963C8"/>
    <w:rsid w:val="FF17014F"/>
    <w:rsid w:val="FFDB530A"/>
    <w:rsid w:val="FFEF42D7"/>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0E656E"/>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2548"/>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47391"/>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14575"/>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9307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D9A5BE9"/>
    <w:rsid w:val="3F931636"/>
    <w:rsid w:val="3F960507"/>
    <w:rsid w:val="3FCFD3A4"/>
    <w:rsid w:val="3FFC3E1A"/>
    <w:rsid w:val="4106713A"/>
    <w:rsid w:val="411C3818"/>
    <w:rsid w:val="41E52835"/>
    <w:rsid w:val="41EE5A86"/>
    <w:rsid w:val="42452002"/>
    <w:rsid w:val="43505172"/>
    <w:rsid w:val="43C662AD"/>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0980F5D"/>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C2E139C"/>
    <w:rsid w:val="7D59721C"/>
    <w:rsid w:val="7D647E3A"/>
    <w:rsid w:val="7DAF1C95"/>
    <w:rsid w:val="7E2F2079"/>
    <w:rsid w:val="7E9D7FFA"/>
    <w:rsid w:val="7EF433FC"/>
    <w:rsid w:val="7F3DA1D7"/>
    <w:rsid w:val="7FCF3178"/>
    <w:rsid w:val="7FED068C"/>
    <w:rsid w:val="7FFF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strokecolor="#9cf">
      <v:fill color="white"/>
      <v:stroke color="#9cf" weight="1.5pt"/>
      <v:shadow on="t" color="#900"/>
    </o:shapedefaults>
    <o:shapelayout v:ext="edit">
      <o:idmap v:ext="edit" data="1"/>
    </o:shapelayout>
  </w:shapeDefaults>
  <w:decimalSymbol w:val="."/>
  <w:listSeparator w:val=","/>
  <w15:docId w15:val="{FFBCD305-05A9-46B2-A256-CB090AD2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Date"/>
    <w:basedOn w:val="a"/>
    <w:next w:val="a"/>
    <w:link w:val="a6"/>
    <w:qFormat/>
    <w:rPr>
      <w:rFonts w:ascii="仿宋_GB2312"/>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character" w:styleId="ac">
    <w:name w:val="page number"/>
    <w:basedOn w:val="a1"/>
    <w:qFormat/>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期 字符"/>
    <w:basedOn w:val="a1"/>
    <w:link w:val="a5"/>
    <w:qFormat/>
    <w:rPr>
      <w:rFonts w:ascii="仿宋_GB2312" w:eastAsia="仿宋_GB2312"/>
      <w:kern w:val="2"/>
      <w:sz w:val="32"/>
      <w:szCs w:val="24"/>
    </w:rPr>
  </w:style>
  <w:style w:type="character" w:customStyle="1" w:styleId="a8">
    <w:name w:val="批注框文本 字符"/>
    <w:basedOn w:val="a1"/>
    <w:link w:val="a7"/>
    <w:qFormat/>
    <w:rPr>
      <w:rFonts w:eastAsia="仿宋_GB2312"/>
      <w:kern w:val="2"/>
      <w:sz w:val="18"/>
      <w:szCs w:val="18"/>
    </w:rPr>
  </w:style>
  <w:style w:type="character" w:customStyle="1" w:styleId="ab">
    <w:name w:val="页眉 字符"/>
    <w:basedOn w:val="a1"/>
    <w:link w:val="aa"/>
    <w:qFormat/>
    <w:rPr>
      <w:rFonts w:eastAsia="仿宋_GB2312"/>
      <w:kern w:val="2"/>
      <w:sz w:val="18"/>
      <w:szCs w:val="18"/>
    </w:rPr>
  </w:style>
  <w:style w:type="paragraph" w:customStyle="1" w:styleId="Heading21">
    <w:name w:val="Heading #2|1"/>
    <w:basedOn w:val="a"/>
    <w:qFormat/>
    <w:pPr>
      <w:spacing w:before="390" w:after="580" w:line="605" w:lineRule="exact"/>
      <w:jc w:val="center"/>
      <w:outlineLvl w:val="1"/>
    </w:pPr>
    <w:rPr>
      <w:rFonts w:ascii="宋体" w:eastAsia="宋体" w:hAnsi="宋体" w:cs="宋体"/>
      <w:sz w:val="44"/>
      <w:szCs w:val="44"/>
      <w:lang w:val="zh-TW" w:eastAsia="zh-TW" w:bidi="zh-TW"/>
    </w:rPr>
  </w:style>
  <w:style w:type="paragraph" w:customStyle="1" w:styleId="Bodytext1">
    <w:name w:val="Body text|1"/>
    <w:basedOn w:val="a"/>
    <w:qFormat/>
    <w:pPr>
      <w:spacing w:line="422" w:lineRule="auto"/>
      <w:ind w:firstLine="400"/>
    </w:pPr>
    <w:rPr>
      <w:rFonts w:ascii="宋体" w:eastAsia="宋体" w:hAnsi="宋体" w:cs="宋体"/>
      <w:sz w:val="30"/>
      <w:szCs w:val="30"/>
      <w:lang w:val="zh-TW" w:eastAsia="zh-TW" w:bidi="zh-TW"/>
    </w:rPr>
  </w:style>
  <w:style w:type="paragraph" w:customStyle="1" w:styleId="Bodytext2">
    <w:name w:val="Body text|2"/>
    <w:basedOn w:val="a"/>
    <w:qFormat/>
    <w:pPr>
      <w:spacing w:after="240"/>
      <w:jc w:val="center"/>
    </w:pPr>
    <w:rPr>
      <w:rFonts w:ascii="宋体" w:eastAsia="宋体" w:hAnsi="宋体" w:cs="宋体"/>
      <w:sz w:val="34"/>
      <w:szCs w:val="34"/>
      <w:lang w:val="zh-TW" w:eastAsia="zh-TW" w:bidi="zh-TW"/>
    </w:rPr>
  </w:style>
  <w:style w:type="paragraph" w:customStyle="1" w:styleId="Other1">
    <w:name w:val="Other|1"/>
    <w:basedOn w:val="a"/>
    <w:qFormat/>
    <w:pPr>
      <w:spacing w:line="422" w:lineRule="auto"/>
      <w:ind w:firstLine="400"/>
    </w:pPr>
    <w:rPr>
      <w:rFonts w:ascii="宋体" w:eastAsia="宋体" w:hAnsi="宋体" w:cs="宋体"/>
      <w:sz w:val="30"/>
      <w:szCs w:val="30"/>
      <w:lang w:val="zh-TW" w:eastAsia="zh-TW" w:bidi="zh-TW"/>
    </w:rPr>
  </w:style>
  <w:style w:type="paragraph" w:customStyle="1" w:styleId="Headerorfooter1">
    <w:name w:val="Header or footer|1"/>
    <w:basedOn w:val="a"/>
    <w:qFormat/>
    <w:rPr>
      <w:rFonts w:ascii="宋体" w:eastAsia="宋体" w:hAnsi="宋体" w:cs="宋体"/>
      <w:sz w:val="30"/>
      <w:szCs w:val="30"/>
      <w:lang w:val="zh-TW" w:eastAsia="zh-TW" w:bidi="zh-TW"/>
    </w:rPr>
  </w:style>
  <w:style w:type="paragraph" w:styleId="ae">
    <w:name w:val="Normal (Web)"/>
    <w:basedOn w:val="a"/>
    <w:uiPriority w:val="99"/>
    <w:unhideWhenUsed/>
    <w:rsid w:val="0034739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Company>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hwenfeng</dc:creator>
  <cp:lastModifiedBy>Administrator</cp:lastModifiedBy>
  <cp:revision>3</cp:revision>
  <cp:lastPrinted>2026-05-28T01:29:00Z</cp:lastPrinted>
  <dcterms:created xsi:type="dcterms:W3CDTF">2026-05-29T00:54:00Z</dcterms:created>
  <dcterms:modified xsi:type="dcterms:W3CDTF">2026-05-29T00:58:00Z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91412D5099559B8E08BB166AFCC6C17D_43</vt:lpwstr>
  </property>
</Properties>
</file>