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393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</w:rPr>
        <w:t>厦 门 工 学 院</w:t>
      </w:r>
    </w:p>
    <w:p w14:paraId="4DADDA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36"/>
          <w:szCs w:val="36"/>
        </w:rPr>
        <w:t>公务接待审批单</w:t>
      </w:r>
    </w:p>
    <w:tbl>
      <w:tblPr>
        <w:tblStyle w:val="5"/>
        <w:tblW w:w="927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60"/>
        <w:gridCol w:w="1260"/>
        <w:gridCol w:w="1053"/>
        <w:gridCol w:w="557"/>
        <w:gridCol w:w="1182"/>
        <w:gridCol w:w="1182"/>
        <w:gridCol w:w="1276"/>
      </w:tblGrid>
      <w:tr w14:paraId="469F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0" w:type="dxa"/>
            <w:noWrap w:val="0"/>
            <w:vAlign w:val="center"/>
          </w:tcPr>
          <w:p w14:paraId="2E231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97172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FF"/>
                <w:sz w:val="28"/>
                <w:szCs w:val="28"/>
                <w:shd w:val="clear" w:color="FFFFFF" w:fill="D9D9D9"/>
              </w:rPr>
              <w:t>姓名+日期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00EF475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所属部门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 w14:paraId="20C403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E1B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0" w:type="dxa"/>
            <w:vMerge w:val="restart"/>
            <w:noWrap w:val="0"/>
            <w:vAlign w:val="center"/>
          </w:tcPr>
          <w:p w14:paraId="741FD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标准依据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438D69BC">
            <w:pPr>
              <w:spacing w:line="4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手册名称：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DC25-*** ********手册/SOP名称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/制度名称</w:t>
            </w:r>
          </w:p>
        </w:tc>
      </w:tr>
      <w:tr w14:paraId="167F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52AFF69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70" w:type="dxa"/>
            <w:gridSpan w:val="7"/>
            <w:noWrap w:val="0"/>
            <w:vAlign w:val="center"/>
          </w:tcPr>
          <w:p w14:paraId="24615BE5">
            <w:pPr>
              <w:spacing w:line="4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 xml:space="preserve">页码：     </w:t>
            </w:r>
          </w:p>
        </w:tc>
      </w:tr>
      <w:tr w14:paraId="5E5F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noWrap w:val="0"/>
            <w:vAlign w:val="center"/>
          </w:tcPr>
          <w:p w14:paraId="18167F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 w14:paraId="3E2454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1B559709">
            <w:pPr>
              <w:adjustRightInd w:val="0"/>
              <w:snapToGrid w:val="0"/>
              <w:spacing w:line="276" w:lineRule="auto"/>
              <w:ind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是否有按照标准执行：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（是否有按照标准执行：是；否（如为否，请联系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数据与政务处标准建设与效率评估部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启动异常通知，异常通知单号：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，拟修正完成时间：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日））</w:t>
            </w:r>
          </w:p>
          <w:p w14:paraId="2BEE1951">
            <w:pPr>
              <w:adjustRightInd w:val="0"/>
              <w:snapToGrid w:val="0"/>
              <w:spacing w:line="276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黑体" w:hAnsi="黑体" w:eastAsia="黑体" w:cs="Times New Roman"/>
                <w:color w:val="0000FF"/>
                <w:sz w:val="24"/>
                <w:szCs w:val="24"/>
                <w:shd w:val="clear" w:color="auto" w:fill="auto"/>
              </w:rPr>
              <w:t>姓名+签署日期</w:t>
            </w:r>
          </w:p>
        </w:tc>
      </w:tr>
      <w:tr w14:paraId="4D6D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noWrap w:val="0"/>
            <w:vAlign w:val="center"/>
          </w:tcPr>
          <w:p w14:paraId="6F6132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接待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1DF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接待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事由：</w:t>
            </w:r>
          </w:p>
          <w:p w14:paraId="02BF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接待规格：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部级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  <w:p w14:paraId="034B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是否超标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否</w:t>
            </w:r>
          </w:p>
          <w:p w14:paraId="03B0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接待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0CE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0" w:type="dxa"/>
            <w:noWrap w:val="0"/>
            <w:vAlign w:val="center"/>
          </w:tcPr>
          <w:p w14:paraId="0F7B796C">
            <w:pPr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被接待人</w:t>
            </w:r>
          </w:p>
        </w:tc>
        <w:tc>
          <w:tcPr>
            <w:tcW w:w="1560" w:type="dxa"/>
            <w:noWrap w:val="0"/>
            <w:vAlign w:val="center"/>
          </w:tcPr>
          <w:p w14:paraId="5097F5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2"/>
            <w:noWrap w:val="0"/>
            <w:vAlign w:val="center"/>
          </w:tcPr>
          <w:p w14:paraId="4F5075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384BD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08B72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随行人数</w:t>
            </w:r>
          </w:p>
        </w:tc>
        <w:tc>
          <w:tcPr>
            <w:tcW w:w="1276" w:type="dxa"/>
            <w:noWrap w:val="0"/>
            <w:vAlign w:val="center"/>
          </w:tcPr>
          <w:p w14:paraId="07FBC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C6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00" w:type="dxa"/>
            <w:vMerge w:val="restart"/>
            <w:noWrap w:val="0"/>
            <w:vAlign w:val="center"/>
          </w:tcPr>
          <w:p w14:paraId="32460FFF">
            <w:pPr>
              <w:jc w:val="center"/>
              <w:rPr>
                <w:rFonts w:hint="default" w:ascii="宋体" w:hAnsi="宋体" w:eastAsia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合作价值挖掘与转化跟踪</w:t>
            </w:r>
          </w:p>
        </w:tc>
        <w:tc>
          <w:tcPr>
            <w:tcW w:w="1560" w:type="dxa"/>
            <w:noWrap w:val="0"/>
            <w:vAlign w:val="center"/>
          </w:tcPr>
          <w:p w14:paraId="6635BD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调研重点</w:t>
            </w:r>
          </w:p>
        </w:tc>
        <w:tc>
          <w:tcPr>
            <w:tcW w:w="6510" w:type="dxa"/>
            <w:gridSpan w:val="6"/>
            <w:noWrap w:val="0"/>
            <w:vAlign w:val="center"/>
          </w:tcPr>
          <w:p w14:paraId="3D6B82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填写来访单位核心调研内容</w:t>
            </w:r>
          </w:p>
        </w:tc>
      </w:tr>
      <w:tr w14:paraId="2FC4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5E6F199C">
            <w:pPr>
              <w:jc w:val="center"/>
              <w:rPr>
                <w:rFonts w:hint="default" w:ascii="宋体" w:hAnsi="宋体" w:eastAsia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53413F8A">
            <w:pPr>
              <w:ind w:left="480" w:hanging="480" w:hanging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合作价值</w:t>
            </w:r>
          </w:p>
          <w:p w14:paraId="2E873FF7">
            <w:pPr>
              <w:ind w:left="480" w:hanging="480" w:hangingChars="20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或转化目标</w:t>
            </w:r>
          </w:p>
        </w:tc>
        <w:tc>
          <w:tcPr>
            <w:tcW w:w="6510" w:type="dxa"/>
            <w:gridSpan w:val="6"/>
            <w:noWrap w:val="0"/>
            <w:vAlign w:val="center"/>
          </w:tcPr>
          <w:p w14:paraId="25B3E7E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1.填写对接达成的即时成果（如意向共识、资源共享协议等）或可挖掘的潜在机会（学科共建/人才培养等）</w:t>
            </w:r>
          </w:p>
        </w:tc>
      </w:tr>
      <w:tr w14:paraId="25C6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0DEDA3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8B2DA1A">
            <w:pPr>
              <w:ind w:left="480" w:hanging="482" w:hangingChars="20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51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711025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</w:rPr>
              <w:t>明确具体方向（如签订合作协议、落地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教学/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</w:rPr>
              <w:t>科研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/育人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</w:rPr>
              <w:t>项目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资源共享等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FF"/>
                <w:sz w:val="24"/>
                <w:szCs w:val="24"/>
                <w:shd w:val="clear" w:color="auto" w:fill="auto"/>
              </w:rPr>
              <w:t>）及预期成效</w:t>
            </w:r>
          </w:p>
        </w:tc>
      </w:tr>
      <w:tr w14:paraId="4FE0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5C4D0495">
            <w:pPr>
              <w:jc w:val="center"/>
            </w:pPr>
          </w:p>
        </w:tc>
        <w:tc>
          <w:tcPr>
            <w:tcW w:w="1560" w:type="dxa"/>
            <w:noWrap w:val="0"/>
            <w:vAlign w:val="center"/>
          </w:tcPr>
          <w:p w14:paraId="31AD43A7">
            <w:pPr>
              <w:ind w:left="240" w:hanging="240" w:hangingChars="100"/>
              <w:jc w:val="left"/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转化对接部门</w:t>
            </w:r>
          </w:p>
        </w:tc>
        <w:tc>
          <w:tcPr>
            <w:tcW w:w="651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F1F37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680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00" w:type="dxa"/>
            <w:vMerge w:val="restart"/>
            <w:noWrap w:val="0"/>
            <w:vAlign w:val="center"/>
          </w:tcPr>
          <w:p w14:paraId="41A62139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数据与</w:t>
            </w:r>
          </w:p>
          <w:p w14:paraId="3B37FFA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政务处</w:t>
            </w:r>
          </w:p>
          <w:p w14:paraId="47E196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经办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 w14:paraId="79AC3A6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用餐：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签字：</w:t>
            </w:r>
          </w:p>
        </w:tc>
        <w:tc>
          <w:tcPr>
            <w:tcW w:w="4197" w:type="dxa"/>
            <w:gridSpan w:val="4"/>
            <w:noWrap w:val="0"/>
            <w:vAlign w:val="center"/>
          </w:tcPr>
          <w:p w14:paraId="1B10745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学校主要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分管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</w:tc>
      </w:tr>
      <w:tr w14:paraId="2DEA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8A9E1A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noWrap w:val="0"/>
            <w:vAlign w:val="center"/>
          </w:tcPr>
          <w:p w14:paraId="3C9056F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签字：</w:t>
            </w:r>
          </w:p>
        </w:tc>
        <w:tc>
          <w:tcPr>
            <w:tcW w:w="4197" w:type="dxa"/>
            <w:gridSpan w:val="4"/>
            <w:noWrap w:val="0"/>
            <w:vAlign w:val="center"/>
          </w:tcPr>
          <w:p w14:paraId="484A12C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校长：</w:t>
            </w:r>
          </w:p>
        </w:tc>
      </w:tr>
      <w:tr w14:paraId="62C6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03B2062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noWrap w:val="0"/>
            <w:vAlign w:val="center"/>
          </w:tcPr>
          <w:p w14:paraId="5F5C2E05">
            <w:pPr>
              <w:wordWrap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礼品：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签字：</w:t>
            </w:r>
          </w:p>
        </w:tc>
        <w:tc>
          <w:tcPr>
            <w:tcW w:w="41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3E0253">
            <w:pPr>
              <w:wordWrap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董事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</w:tc>
      </w:tr>
    </w:tbl>
    <w:p w14:paraId="46ECDC5F">
      <w:pPr>
        <w:rPr>
          <w:rFonts w:hint="eastAsia" w:ascii="黑体" w:hAnsi="黑体" w:eastAsia="黑体" w:cs="黑体"/>
          <w:b w:val="0"/>
          <w:bCs w:val="0"/>
          <w:sz w:val="24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接待费用分项控制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eastAsia="zh-CN"/>
        </w:rPr>
        <w:t>后附，须双面打印）</w:t>
      </w:r>
    </w:p>
    <w:p w14:paraId="6BCCF496"/>
    <w:tbl>
      <w:tblPr>
        <w:tblStyle w:val="5"/>
        <w:tblW w:w="927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70"/>
        <w:gridCol w:w="990"/>
        <w:gridCol w:w="1688"/>
        <w:gridCol w:w="1182"/>
        <w:gridCol w:w="1182"/>
        <w:gridCol w:w="1182"/>
        <w:gridCol w:w="1276"/>
      </w:tblGrid>
      <w:tr w14:paraId="3F4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0" w:type="dxa"/>
            <w:vMerge w:val="restart"/>
            <w:noWrap w:val="0"/>
            <w:vAlign w:val="center"/>
          </w:tcPr>
          <w:p w14:paraId="07E062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接待费用分项控制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7296D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687F06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63EE09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接待人数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3607EB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陪同人数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46CDEF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次/天数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6D130A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总金额</w:t>
            </w:r>
          </w:p>
        </w:tc>
      </w:tr>
      <w:tr w14:paraId="4F96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720ECD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noWrap w:val="0"/>
            <w:vAlign w:val="center"/>
          </w:tcPr>
          <w:p w14:paraId="735170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用餐</w:t>
            </w:r>
          </w:p>
        </w:tc>
        <w:tc>
          <w:tcPr>
            <w:tcW w:w="990" w:type="dxa"/>
            <w:noWrap w:val="0"/>
            <w:vAlign w:val="center"/>
          </w:tcPr>
          <w:p w14:paraId="7DC16EF2">
            <w:pPr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茶歇</w:t>
            </w:r>
          </w:p>
        </w:tc>
        <w:tc>
          <w:tcPr>
            <w:tcW w:w="1688" w:type="dxa"/>
            <w:noWrap w:val="0"/>
            <w:vAlign w:val="center"/>
          </w:tcPr>
          <w:p w14:paraId="74DD9CA7">
            <w:pPr>
              <w:jc w:val="right"/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元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人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餐</w:t>
            </w:r>
          </w:p>
        </w:tc>
        <w:tc>
          <w:tcPr>
            <w:tcW w:w="1182" w:type="dxa"/>
            <w:noWrap w:val="0"/>
            <w:vAlign w:val="center"/>
          </w:tcPr>
          <w:p w14:paraId="2EE4A8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AA40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E047A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7C86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90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9CAA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5E8FA5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8417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  <w:t>工作餐</w:t>
            </w:r>
          </w:p>
        </w:tc>
        <w:tc>
          <w:tcPr>
            <w:tcW w:w="1688" w:type="dxa"/>
            <w:noWrap w:val="0"/>
            <w:vAlign w:val="center"/>
          </w:tcPr>
          <w:p w14:paraId="3F67E2FE">
            <w:pPr>
              <w:jc w:val="right"/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元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人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餐</w:t>
            </w:r>
          </w:p>
        </w:tc>
        <w:tc>
          <w:tcPr>
            <w:tcW w:w="1182" w:type="dxa"/>
            <w:noWrap w:val="0"/>
            <w:vAlign w:val="center"/>
          </w:tcPr>
          <w:p w14:paraId="294880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1AE93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02C9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C457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8C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71D4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19302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8145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宴请</w:t>
            </w:r>
          </w:p>
        </w:tc>
        <w:tc>
          <w:tcPr>
            <w:tcW w:w="1688" w:type="dxa"/>
            <w:noWrap w:val="0"/>
            <w:vAlign w:val="center"/>
          </w:tcPr>
          <w:p w14:paraId="4CD45E84">
            <w:pPr>
              <w:jc w:val="right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元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人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餐</w:t>
            </w:r>
          </w:p>
        </w:tc>
        <w:tc>
          <w:tcPr>
            <w:tcW w:w="1182" w:type="dxa"/>
            <w:noWrap w:val="0"/>
            <w:vAlign w:val="center"/>
          </w:tcPr>
          <w:p w14:paraId="4C6319A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6275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F1A73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ADAD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E0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48BB74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88BE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住宿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4AD71BAB">
            <w:pPr>
              <w:jc w:val="right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元/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间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天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DDE9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75C8712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0B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005014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35CF9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礼品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3D3FF723">
            <w:pPr>
              <w:jc w:val="right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元/人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4F8C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422631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6B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346B7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699CA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459AD118">
            <w:pPr>
              <w:jc w:val="right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</w:rPr>
              <w:t>元/人</w:t>
            </w:r>
            <w:r>
              <w:rPr>
                <w:rStyle w:val="8"/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次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20AC43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29643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 w14:paraId="56C58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55E5D8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A1A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9472B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EADD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65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BE0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3963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00" w:type="dxa"/>
            <w:vMerge w:val="restart"/>
            <w:noWrap w:val="0"/>
            <w:vAlign w:val="center"/>
          </w:tcPr>
          <w:p w14:paraId="5E36C6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参观安排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D38AB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5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86ECE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E15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5E6B449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B541E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51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C4C1F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参观路线：</w:t>
            </w:r>
          </w:p>
        </w:tc>
      </w:tr>
    </w:tbl>
    <w:p w14:paraId="49C7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说明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接待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部门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根据接待内容和标准填写本单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部门领导审批后，报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数据与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政务处审核（限接待费用需从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数据与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政务处的日常接待经费支出的单位），再报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学校主要分管负责人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签批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（超出接待标准的，需报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执行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校长签批），方能接待，并作为接待报销的依据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；住宿根据实际来访客人职务对应安排，表格里标明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清楚。</w:t>
      </w:r>
    </w:p>
    <w:p w14:paraId="1FE7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 w14:paraId="3D781A84">
      <w:pPr>
        <w:spacing w:before="156" w:beforeLines="50"/>
        <w:rPr>
          <w:rFonts w:hint="eastAsia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厦门工学院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数据与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政务处</w:t>
      </w:r>
      <w:r>
        <w:rPr>
          <w:rFonts w:hint="eastAsia" w:ascii="黑体" w:hAnsi="黑体" w:eastAsia="黑体" w:cs="黑体"/>
          <w:sz w:val="24"/>
          <w:szCs w:val="24"/>
        </w:rPr>
        <w:t>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表单编号：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XIT-BD-202601-03</w:t>
      </w:r>
    </w:p>
    <w:p w14:paraId="2ACC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FE5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9EF6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9EF6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DD0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GQ4ODdjNGNkZmViOTY0YjJmYzc1ZGQ4MzA0ODkifQ=="/>
  </w:docVars>
  <w:rsids>
    <w:rsidRoot w:val="5C864451"/>
    <w:rsid w:val="04284639"/>
    <w:rsid w:val="0A433B84"/>
    <w:rsid w:val="0C6A37EC"/>
    <w:rsid w:val="14DF14AF"/>
    <w:rsid w:val="169E1137"/>
    <w:rsid w:val="173A197C"/>
    <w:rsid w:val="24E77EF5"/>
    <w:rsid w:val="251D105D"/>
    <w:rsid w:val="25E723D2"/>
    <w:rsid w:val="263E265D"/>
    <w:rsid w:val="267E4218"/>
    <w:rsid w:val="2684690B"/>
    <w:rsid w:val="26B04280"/>
    <w:rsid w:val="2CC31342"/>
    <w:rsid w:val="2D8E445E"/>
    <w:rsid w:val="304D379A"/>
    <w:rsid w:val="325F56F4"/>
    <w:rsid w:val="33572214"/>
    <w:rsid w:val="34A915E9"/>
    <w:rsid w:val="421D26D6"/>
    <w:rsid w:val="43101799"/>
    <w:rsid w:val="435C5EF5"/>
    <w:rsid w:val="4B541164"/>
    <w:rsid w:val="4D48628B"/>
    <w:rsid w:val="542A5E45"/>
    <w:rsid w:val="58B10C67"/>
    <w:rsid w:val="5C864451"/>
    <w:rsid w:val="5ED41042"/>
    <w:rsid w:val="64C331E2"/>
    <w:rsid w:val="653C1C92"/>
    <w:rsid w:val="6BAC3298"/>
    <w:rsid w:val="6CEE0898"/>
    <w:rsid w:val="70D203A4"/>
    <w:rsid w:val="713050B9"/>
    <w:rsid w:val="753F6E24"/>
    <w:rsid w:val="77BC475C"/>
    <w:rsid w:val="77C5068F"/>
    <w:rsid w:val="7C5568F5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it1"/>
    <w:basedOn w:val="6"/>
    <w:autoRedefine/>
    <w:qFormat/>
    <w:uiPriority w:val="0"/>
    <w:rPr>
      <w:rFonts w:hint="default" w:ascii="ˎ̥" w:hAnsi="ˎ̥"/>
      <w:color w:val="000000"/>
      <w:sz w:val="18"/>
      <w:szCs w:val="18"/>
    </w:rPr>
  </w:style>
  <w:style w:type="paragraph" w:customStyle="1" w:styleId="9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680</Characters>
  <Lines>0</Lines>
  <Paragraphs>0</Paragraphs>
  <TotalTime>1</TotalTime>
  <ScaleCrop>false</ScaleCrop>
  <LinksUpToDate>false</LinksUpToDate>
  <CharactersWithSpaces>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2021-12-27T01:27:00Z</dcterms:created>
  <dc:creator>兮年z</dc:creator>
  <cp:lastModifiedBy>WPS_1646900126</cp:lastModifiedBy>
  <cp:lastPrinted>2025-04-07T00:05:00Z</cp:lastPrinted>
  <dcterms:modified xsi:type="dcterms:W3CDTF">2026-01-14T10:50:36Z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14C03555908B4204A761CCB5F5495680_13</vt:lpwstr>
  </property>
  <property fmtid="{D5CDD505-2E9C-101B-9397-08002B2CF9AE}" pid="4" name="KSOTemplateDocerSaveRecord">
    <vt:lpwstr>eyJoZGlkIjoiZjU0MWMxY2Y1NzlhMGI5MzcyMTYyOGNkMDE3YzFjMzMiLCJ1c2VySWQiOiIxMzQwMTQwMzQwIn0=</vt:lpwstr>
  </property>
</Properties>
</file>