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  <w:lang w:val="en-US" w:eastAsia="zh-CN"/>
        </w:rPr>
        <w:t>2026年福建省社科强省建设百名专家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  <w:lang w:val="en-US" w:eastAsia="zh-CN"/>
        </w:rPr>
        <w:t>调查研究项目设计论证活页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rPr>
          <w:rFonts w:hint="eastAsia" w:ascii="Times New Roman" w:hAnsi="Times New Roman" w:eastAsia="仿宋_GB2312"/>
          <w:color w:val="auto"/>
          <w:sz w:val="34"/>
          <w:szCs w:val="34"/>
          <w:highlight w:val="none"/>
          <w:u w:val="none"/>
        </w:rPr>
      </w:pPr>
    </w:p>
    <w:tbl>
      <w:tblPr>
        <w:tblStyle w:val="11"/>
        <w:tblW w:w="9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40"/>
        <w:gridCol w:w="1845"/>
        <w:gridCol w:w="1543"/>
        <w:gridCol w:w="3030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项目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名称</w:t>
            </w:r>
          </w:p>
        </w:tc>
        <w:tc>
          <w:tcPr>
            <w:tcW w:w="854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4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选题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方向</w:t>
            </w:r>
          </w:p>
        </w:tc>
        <w:tc>
          <w:tcPr>
            <w:tcW w:w="854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申报</w:t>
            </w: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</w:rPr>
              <w:t>人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单位及职务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（职称）</w:t>
            </w:r>
          </w:p>
        </w:tc>
        <w:tc>
          <w:tcPr>
            <w:tcW w:w="515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938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项目申报人作为第一作者撰写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/发表的代表性研究成果（限5篇以内）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序号</w:t>
            </w:r>
          </w:p>
        </w:tc>
        <w:tc>
          <w:tcPr>
            <w:tcW w:w="338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成果名称</w:t>
            </w:r>
          </w:p>
        </w:tc>
        <w:tc>
          <w:tcPr>
            <w:tcW w:w="30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发表刊物及时间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采纳单位及时间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成果评价（获批示等转化运用情况）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33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60"/>
                <w:tab w:val="left" w:pos="77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3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60"/>
                <w:tab w:val="left" w:pos="77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60"/>
                <w:tab w:val="left" w:pos="77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60"/>
                <w:tab w:val="left" w:pos="77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3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60"/>
                <w:tab w:val="left" w:pos="77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60"/>
                <w:tab w:val="left" w:pos="77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60"/>
                <w:tab w:val="left" w:pos="77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3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60"/>
                <w:tab w:val="left" w:pos="77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60"/>
                <w:tab w:val="left" w:pos="77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60"/>
                <w:tab w:val="left" w:pos="77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3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60"/>
                <w:tab w:val="left" w:pos="77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560"/>
                <w:tab w:val="left" w:pos="77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u w:val="none"/>
          <w:lang w:val="en-US" w:eastAsia="zh-CN"/>
        </w:rPr>
        <w:t>1.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u w:val="none"/>
          <w:lang w:eastAsia="zh-CN"/>
        </w:rPr>
        <w:t>研究现状和选题价值</w:t>
      </w:r>
    </w:p>
    <w:tbl>
      <w:tblPr>
        <w:tblStyle w:val="11"/>
        <w:tblW w:w="94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4" w:hRule="atLeast"/>
          <w:jc w:val="center"/>
        </w:trPr>
        <w:tc>
          <w:tcPr>
            <w:tcW w:w="94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填写参考提示：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1.选题依据及研究价值。2.已有的研究基础，含团队研究专长、已取得的研究成果、咨政建言能力和成效等。（不超过8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（选题在内容上与本人在研或已结项的各级各类项目有较大关联的，须在此处详细说明所申报项目与已承担项目的联系和区别，否则视为重复申报，将影响项目立项、结项）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4" w:hRule="atLeast"/>
          <w:jc w:val="center"/>
        </w:trPr>
        <w:tc>
          <w:tcPr>
            <w:tcW w:w="94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u w:val="none"/>
          <w:lang w:val="en-US" w:eastAsia="zh-CN"/>
        </w:rPr>
        <w:t>2.研究思路和预期目标</w:t>
      </w:r>
    </w:p>
    <w:tbl>
      <w:tblPr>
        <w:tblStyle w:val="11"/>
        <w:tblW w:w="94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0" w:hRule="atLeast"/>
          <w:jc w:val="center"/>
        </w:trPr>
        <w:tc>
          <w:tcPr>
            <w:tcW w:w="94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填写参考提示：1.总体研究思路，含研究重点、创新点等。2.预期实现的目标，包括预期研究成果题目、咨政建言投稿单位，以及如何服务经济社会发展等。（不超过5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</w:tbl>
    <w:p>
      <w:pP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u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u w:val="none"/>
          <w:lang w:val="en-US" w:eastAsia="zh-CN"/>
        </w:rPr>
        <w:t>3.研究方法和计划进度</w:t>
      </w:r>
    </w:p>
    <w:tbl>
      <w:tblPr>
        <w:tblStyle w:val="11"/>
        <w:tblW w:w="95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5" w:hRule="atLeast"/>
          <w:jc w:val="center"/>
        </w:trPr>
        <w:tc>
          <w:tcPr>
            <w:tcW w:w="94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填写参考提示：1.具体研究方法。2.研究进度和任务分工，包括月度进展计划、实地调研安排、成员任务分工、保障措施等。（不超过8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00字）</w:t>
            </w:r>
          </w:p>
        </w:tc>
      </w:tr>
    </w:tbl>
    <w:p>
      <w:pPr>
        <w:pStyle w:val="2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